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F15F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756E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1D5FF7" w:rsidRDefault="001C28E4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0756EA" w:rsidRPr="001D5FF7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1D5F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0756EA" w:rsidRPr="001D5FF7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0756E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756E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5FF7" w:rsidRDefault="000756EA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</w:t>
      </w:r>
    </w:p>
    <w:p w:rsidR="00CC0CD0" w:rsidRPr="005B03DE" w:rsidRDefault="001D5FF7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Pénzügyi és Kerületfejlesztési Bizottság</w:t>
      </w:r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EE791E" w:rsidRDefault="001C28E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1C28E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756E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2626E0" w:rsidRDefault="000756E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626E0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2626E0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2626E0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2626E0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2626E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2626E0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2626E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2626E0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2626E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2626E0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2626E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1D5FF7" w:rsidRDefault="000756E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26E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2626E0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2626E0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2626E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626E0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0756EA" w:rsidP="00D662B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az Erzsébetvárosi Zsidó Örökségért Alapítvánnyal kötött </w:t>
          </w:r>
          <w:r w:rsidR="001D5FF7">
            <w:rPr>
              <w:rFonts w:ascii="Times New Roman" w:hAnsi="Times New Roman"/>
              <w:sz w:val="24"/>
            </w:rPr>
            <w:t xml:space="preserve">együttműködési </w:t>
          </w:r>
          <w:r>
            <w:rPr>
              <w:rFonts w:ascii="Times New Roman" w:hAnsi="Times New Roman"/>
              <w:sz w:val="24"/>
            </w:rPr>
            <w:t>megállapodás módosítására</w:t>
          </w:r>
          <w:r w:rsidR="001D5FF7">
            <w:rPr>
              <w:rFonts w:ascii="Times New Roman" w:hAnsi="Times New Roman"/>
              <w:sz w:val="24"/>
            </w:rPr>
            <w:t xml:space="preserve"> (együttműködés időtartama, támogatási összeg és elszámolás vonatkozásában)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0756E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756E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0756E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756E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756E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0756E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D5FF7" w:rsidRDefault="000756E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D5FF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1D5FF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1D5FF7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D75116" w:rsidRDefault="000756E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7511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7511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7511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75116">
        <w:rPr>
          <w:rFonts w:ascii="Times New Roman" w:hAnsi="Times New Roman"/>
          <w:b/>
          <w:bCs/>
          <w:sz w:val="24"/>
          <w:szCs w:val="24"/>
        </w:rPr>
        <w:t>egyszerű</w:t>
      </w:r>
      <w:r w:rsidRPr="00D7511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E124B7" w:rsidRPr="004C5547" w:rsidRDefault="004C5547" w:rsidP="0097516F">
      <w:pPr>
        <w:spacing w:after="16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"/>
      <w:r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Tisztelt Képviselő-testület!</w:t>
      </w:r>
    </w:p>
    <w:p w:rsidR="001C1F76" w:rsidRPr="00D75116" w:rsidRDefault="000756EA" w:rsidP="0097516F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A Csányi u. 5. szám alatt található Erzsébetvárosi Zsidó Történeti Tár működtetésére vonatkozóan </w:t>
      </w:r>
      <w:r w:rsid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</w:t>
      </w: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>249/2023. (VII.12.) határozata (előterjesztés 1. sz. melléklete) alapján az Önkormányzat 2023. szeptember 1-jei hatál</w:t>
      </w:r>
      <w:r w:rsidR="001D5FF7">
        <w:rPr>
          <w:rFonts w:ascii="Times New Roman" w:eastAsiaTheme="minorHAnsi" w:hAnsi="Times New Roman"/>
          <w:sz w:val="24"/>
          <w:szCs w:val="24"/>
          <w:lang w:eastAsia="en-US"/>
        </w:rPr>
        <w:t>ybalépéssel</w:t>
      </w: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 együttműködési megállapodást kötött az Erzsébetvárosi Zsidó </w:t>
      </w:r>
      <w:r w:rsidR="00D75116">
        <w:rPr>
          <w:rFonts w:ascii="Times New Roman" w:eastAsiaTheme="minorHAnsi" w:hAnsi="Times New Roman"/>
          <w:sz w:val="24"/>
          <w:szCs w:val="24"/>
          <w:lang w:eastAsia="en-US"/>
        </w:rPr>
        <w:t>Örökségért Alapítvánnyal</w:t>
      </w: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 egy év határozott időtartamra</w:t>
      </w:r>
      <w:r w:rsidR="00D62CC4" w:rsidRPr="00D75116">
        <w:rPr>
          <w:rFonts w:ascii="Times New Roman" w:eastAsiaTheme="minorHAnsi" w:hAnsi="Times New Roman"/>
          <w:sz w:val="24"/>
          <w:szCs w:val="24"/>
          <w:lang w:eastAsia="en-US"/>
        </w:rPr>
        <w:t>, amelyhez 90.000.000 Ft összegű támogatást biztosított</w:t>
      </w: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 (előterjesztés 2. sz. melléklete). </w:t>
      </w:r>
    </w:p>
    <w:p w:rsidR="00286FFC" w:rsidRDefault="000756EA" w:rsidP="0097516F">
      <w:pPr>
        <w:spacing w:after="16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>Az alapítvány kuratóriuma képviseletében Heisler András elnök úr kérelemmel fordult az Önkormányzat felé (előterjesztés 3. számú melléklete)</w:t>
      </w:r>
      <w:r w:rsidR="00D62CC4"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. Elnök úr a kérelmében leírta, </w:t>
      </w: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>hogy az elmúlt négy hónap tapasztalatai</w:t>
      </w:r>
      <w:r w:rsidR="00D62CC4"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 és a jövőbeni tervek alapján összeállított </w:t>
      </w: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>2024. év</w:t>
      </w:r>
      <w:r w:rsidR="00D62CC4"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i költségterv forrásainak biztosításához </w:t>
      </w: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="00D62CC4" w:rsidRPr="00D75116">
        <w:rPr>
          <w:rFonts w:ascii="Times New Roman" w:eastAsiaTheme="minorHAnsi" w:hAnsi="Times New Roman"/>
          <w:sz w:val="24"/>
          <w:szCs w:val="24"/>
          <w:lang w:eastAsia="en-US"/>
        </w:rPr>
        <w:t>z</w:t>
      </w: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 éves működési költség</w:t>
      </w:r>
      <w:r w:rsidR="00D62CC4" w:rsidRPr="00D75116">
        <w:rPr>
          <w:rFonts w:ascii="Times New Roman" w:eastAsiaTheme="minorHAnsi" w:hAnsi="Times New Roman"/>
          <w:sz w:val="24"/>
          <w:szCs w:val="24"/>
          <w:lang w:eastAsia="en-US"/>
        </w:rPr>
        <w:t>e</w:t>
      </w:r>
      <w:r w:rsidR="001D5FF7">
        <w:rPr>
          <w:rFonts w:ascii="Times New Roman" w:eastAsiaTheme="minorHAnsi" w:hAnsi="Times New Roman"/>
          <w:sz w:val="24"/>
          <w:szCs w:val="24"/>
          <w:lang w:eastAsia="en-US"/>
        </w:rPr>
        <w:t>ke</w:t>
      </w: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 w:rsidR="00D62CC4" w:rsidRPr="00D75116">
        <w:rPr>
          <w:rFonts w:ascii="Times New Roman" w:eastAsiaTheme="minorHAnsi" w:hAnsi="Times New Roman"/>
          <w:sz w:val="24"/>
          <w:szCs w:val="24"/>
          <w:lang w:eastAsia="en-US"/>
        </w:rPr>
        <w:t>, a tervezett programokat</w:t>
      </w: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 és a várható bevételeket tekintve éves szinten </w:t>
      </w:r>
      <w:r w:rsidRPr="00D662B9">
        <w:rPr>
          <w:rFonts w:ascii="Times New Roman" w:eastAsiaTheme="minorHAnsi" w:hAnsi="Times New Roman"/>
          <w:sz w:val="24"/>
          <w:szCs w:val="24"/>
          <w:lang w:eastAsia="en-US"/>
        </w:rPr>
        <w:t>130 millió forint</w:t>
      </w: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 összegű támogatásra lenne</w:t>
      </w:r>
      <w:r w:rsidR="00D62CC4"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 szükségük az Erzsébetvárosi Zsidó Történeti Tár működtetéséhez</w:t>
      </w:r>
      <w:r w:rsidR="00EB5B39"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 (a továbbiakban: Csányi5)</w:t>
      </w:r>
      <w:r w:rsidR="00D62CC4" w:rsidRPr="00D75116">
        <w:rPr>
          <w:rFonts w:ascii="Times New Roman" w:eastAsiaTheme="minorHAnsi" w:hAnsi="Times New Roman"/>
          <w:sz w:val="24"/>
          <w:szCs w:val="24"/>
          <w:lang w:eastAsia="en-US"/>
        </w:rPr>
        <w:t>, amelyhez kéri</w:t>
      </w: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>k</w:t>
      </w:r>
      <w:r w:rsidR="00D62CC4"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 az Önkormányzat </w:t>
      </w: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támogatását. </w:t>
      </w:r>
      <w:bookmarkStart w:id="1" w:name="_GoBack"/>
      <w:r w:rsidR="00D662B9">
        <w:rPr>
          <w:rFonts w:ascii="Times New Roman" w:eastAsiaTheme="minorHAnsi" w:hAnsi="Times New Roman"/>
          <w:sz w:val="24"/>
          <w:szCs w:val="24"/>
          <w:lang w:eastAsia="en-US"/>
        </w:rPr>
        <w:t xml:space="preserve">Ezen összegbe nem értendő bele a támogatás 1. részleteként már átutalt 45.000.000 Ft időarányos, 2024. január-február hónapokra eső összege, azaz 15.000.000 Ft. </w:t>
      </w:r>
    </w:p>
    <w:bookmarkEnd w:id="1"/>
    <w:p w:rsidR="007D295E" w:rsidRPr="0097516F" w:rsidRDefault="007D295E" w:rsidP="0097516F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Az Alapítvány a megállapodás 5.3. pontja szerinti 1. pénzügyi részelszámolását határidőben benyújtotta, az elszámolás ellenőrzése folyamatban van.</w:t>
      </w:r>
    </w:p>
    <w:p w:rsidR="00EB5B39" w:rsidRPr="00D75116" w:rsidRDefault="000756EA" w:rsidP="0097516F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A kérelemhez csatolt költségterv alapján </w:t>
      </w:r>
      <w:r w:rsidR="00D62CC4"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a kiadások </w:t>
      </w: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egy </w:t>
      </w:r>
      <w:r w:rsidR="00D62CC4"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része a tavalyi szinten került tervezésre, kivétel </w:t>
      </w:r>
      <w:proofErr w:type="spellStart"/>
      <w:r w:rsidR="00D62CC4" w:rsidRPr="00D75116">
        <w:rPr>
          <w:rFonts w:ascii="Times New Roman" w:eastAsiaTheme="minorHAnsi" w:hAnsi="Times New Roman"/>
          <w:sz w:val="24"/>
          <w:szCs w:val="24"/>
          <w:lang w:eastAsia="en-US"/>
        </w:rPr>
        <w:t>ezalól</w:t>
      </w:r>
      <w:proofErr w:type="spellEnd"/>
      <w:r w:rsidR="00D62CC4"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 az infláció miatt is indokolt béremelés, valamint az épület karbantartási költségek, programköltségek, általános és egyéb szolgáltatások költségeinek emelése.</w:t>
      </w:r>
      <w:r w:rsidR="00286FFC"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 Új elemként jelent</w:t>
      </w: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>ek</w:t>
      </w:r>
      <w:r w:rsidR="00286FFC"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 meg a kávéház</w:t>
      </w: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>i</w:t>
      </w:r>
      <w:r w:rsidR="00286FFC"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 programok beindításával járó személyi és dologi költségek, továbbá </w:t>
      </w:r>
      <w:r w:rsidR="001D5FF7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 w:rsidR="00286FFC"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 pályázati támogatással megvalósítandó - Holokauszt 80 filmsorozat, valamint Szenes Hanna tér emlékezés, </w:t>
      </w: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>és</w:t>
      </w:r>
      <w:r w:rsidR="00286FFC"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 beruházási költségek. </w:t>
      </w:r>
      <w:r w:rsidR="00D75116" w:rsidRPr="00D75116">
        <w:rPr>
          <w:rFonts w:ascii="Times New Roman" w:eastAsiaTheme="minorHAnsi" w:hAnsi="Times New Roman"/>
          <w:sz w:val="24"/>
          <w:szCs w:val="24"/>
          <w:lang w:eastAsia="en-US"/>
        </w:rPr>
        <w:t>A saját bevételeiket az elmúlt négy hónapban a belépőjegyek eladásából és pályázati források útján növelni tudták.</w:t>
      </w:r>
    </w:p>
    <w:p w:rsidR="001C1F76" w:rsidRPr="00D75116" w:rsidRDefault="000756EA" w:rsidP="0097516F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A Csányi5 </w:t>
      </w:r>
      <w:r w:rsid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="00286FFC" w:rsidRPr="00D75116">
        <w:rPr>
          <w:rFonts w:ascii="Times New Roman" w:eastAsiaTheme="minorHAnsi" w:hAnsi="Times New Roman"/>
          <w:sz w:val="24"/>
          <w:szCs w:val="24"/>
          <w:lang w:eastAsia="en-US"/>
        </w:rPr>
        <w:t>2024. évben új partneri kapcsolatok kiépítését tűzte ki célul, többek között csatlakozott a Zsidó Közösségi Fórum Szövetségéhez, bővíteni szeretné</w:t>
      </w: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>k</w:t>
      </w:r>
      <w:r w:rsidR="00286FFC"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a már működő </w:t>
      </w:r>
      <w:r w:rsidR="00286FFC" w:rsidRPr="00D75116">
        <w:rPr>
          <w:rFonts w:ascii="Times New Roman" w:eastAsiaTheme="minorHAnsi" w:hAnsi="Times New Roman"/>
          <w:sz w:val="24"/>
          <w:szCs w:val="24"/>
          <w:lang w:eastAsia="en-US"/>
        </w:rPr>
        <w:t>oktatási program</w:t>
      </w: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>ot</w:t>
      </w:r>
      <w:r w:rsidR="00286FFC"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, a </w:t>
      </w:r>
      <w:proofErr w:type="spellStart"/>
      <w:r w:rsidR="00286FFC" w:rsidRPr="00D75116">
        <w:rPr>
          <w:rFonts w:ascii="Times New Roman" w:eastAsiaTheme="minorHAnsi" w:hAnsi="Times New Roman"/>
          <w:sz w:val="24"/>
          <w:szCs w:val="24"/>
          <w:lang w:eastAsia="en-US"/>
        </w:rPr>
        <w:t>Hircz</w:t>
      </w:r>
      <w:proofErr w:type="spellEnd"/>
      <w:r w:rsidR="00286FFC"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 Kávéház által nyújtott szolgáltatások bővítésével (kávéházi koncert, irodalmi programok) </w:t>
      </w: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pedig jelentős lehetőséget látnak </w:t>
      </w:r>
      <w:r w:rsidR="00286FFC"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Csányi5 </w:t>
      </w:r>
      <w:r w:rsidR="00286FFC"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saját arculatának kialakításában. Emellett folytatódnak a korábbi években megkezdett programsorozatok, </w:t>
      </w: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tárlatvezetések, séták, valamint könnyű- és komolyzenei koncertek, beszélgetések. </w:t>
      </w:r>
    </w:p>
    <w:p w:rsidR="00D662B9" w:rsidRDefault="000756EA" w:rsidP="0097516F">
      <w:pPr>
        <w:spacing w:after="16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A benyújtott kérelem, a költségterv és a 2024. évre tervezett programok alapján javaslom a támogatás összegének megemelését, továbbá – tekintettel az idei önkormányzati választások miatti átmeneti hónapokra – javaslom az együttműködési megállapodás </w:t>
      </w:r>
      <w:r w:rsidR="001D5FF7">
        <w:rPr>
          <w:rFonts w:ascii="Times New Roman" w:eastAsiaTheme="minorHAnsi" w:hAnsi="Times New Roman"/>
          <w:sz w:val="24"/>
          <w:szCs w:val="24"/>
          <w:lang w:eastAsia="en-US"/>
        </w:rPr>
        <w:t xml:space="preserve">időbeli </w:t>
      </w: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>hatályának meghosszabbítását 2024. december 31. napjáig.</w:t>
      </w:r>
      <w:r w:rsidR="00555CFC"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1C1F76" w:rsidRPr="00D75116" w:rsidRDefault="00555CFC" w:rsidP="0097516F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>Az együtt</w:t>
      </w:r>
      <w:r w:rsidR="009C188B" w:rsidRPr="00D75116">
        <w:rPr>
          <w:rFonts w:ascii="Times New Roman" w:eastAsiaTheme="minorHAnsi" w:hAnsi="Times New Roman"/>
          <w:sz w:val="24"/>
          <w:szCs w:val="24"/>
          <w:lang w:eastAsia="en-US"/>
        </w:rPr>
        <w:t>m</w:t>
      </w: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>űködési megállapodás módosításának tervezetét a határozati javaslat 1. számú, a módosításokkal egységes szerkezetbe foglalt megállapodást a határozati javaslat 2. számú melléklete tartalmazza.</w:t>
      </w:r>
      <w:r w:rsidR="00D662B9">
        <w:rPr>
          <w:rFonts w:ascii="Times New Roman" w:eastAsiaTheme="minorHAnsi" w:hAnsi="Times New Roman"/>
          <w:sz w:val="24"/>
          <w:szCs w:val="24"/>
          <w:lang w:eastAsia="en-US"/>
        </w:rPr>
        <w:t xml:space="preserve"> A magasabb összegű támogatási igény és a megállapodás, további négy hónapra történő meghosszabbítása okán 70.000.000 Ft-tal szükséges megemelni az eredetileg 12 hónapra megállapított 90.000.000 Ft összegű támogatást.</w:t>
      </w:r>
    </w:p>
    <w:p w:rsidR="002D17BD" w:rsidRDefault="000756EA" w:rsidP="0097516F">
      <w:pPr>
        <w:spacing w:after="16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="0075043B">
        <w:rPr>
          <w:rFonts w:ascii="Times New Roman" w:eastAsiaTheme="minorHAnsi" w:hAnsi="Times New Roman"/>
          <w:sz w:val="24"/>
          <w:szCs w:val="24"/>
          <w:lang w:eastAsia="en-US"/>
        </w:rPr>
        <w:t xml:space="preserve">megállapodás fenti módosítása értelmében a Csányi5 működtetésével összefüggő kiadásokra az Alapítvány az idei évben még 115.000.000 Ft összegű támogatásra jogosult, amelynek fedezetét </w:t>
      </w: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>a 2024. évi költségvetés tartalmazza</w:t>
      </w:r>
      <w:r w:rsidR="0075043B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</w:p>
    <w:p w:rsidR="006534CA" w:rsidRPr="002E227C" w:rsidRDefault="006534CA" w:rsidP="0097516F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A Képviselő-testület hatáskörét a Magyarország helyi önkormányzatairól szóló 2011. évi CLXXXIX. törvény 42. § 4. pontja, a </w:t>
      </w:r>
      <w:r w:rsidRPr="00FA769B">
        <w:rPr>
          <w:rFonts w:ascii="Times New Roman" w:eastAsiaTheme="minorHAnsi" w:hAnsi="Times New Roman"/>
          <w:sz w:val="24"/>
          <w:szCs w:val="24"/>
          <w:lang w:eastAsia="en-US"/>
        </w:rPr>
        <w:t>Budapest Főváros VII. Kerület Erzsébetváros Önkormányzatát megillető tulajdonosi jogok gyakorlása és a tulajdonában álló vagyonnal való gazdálkodás szabályairól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szóló </w:t>
      </w:r>
      <w:r w:rsidRPr="00FA769B">
        <w:rPr>
          <w:rFonts w:ascii="Times New Roman" w:eastAsiaTheme="minorHAnsi" w:hAnsi="Times New Roman"/>
          <w:sz w:val="24"/>
          <w:szCs w:val="24"/>
          <w:lang w:eastAsia="en-US"/>
        </w:rPr>
        <w:t xml:space="preserve">11/2012. (III.26.)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önkormányzati rendelet 5. § (2) bekezdése biztosítja.</w:t>
      </w:r>
    </w:p>
    <w:p w:rsidR="006534CA" w:rsidRDefault="002D17BD" w:rsidP="0097516F">
      <w:pPr>
        <w:spacing w:after="16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Kérem a T</w:t>
      </w:r>
      <w:r w:rsidR="000756EA" w:rsidRPr="00D75116">
        <w:rPr>
          <w:rFonts w:ascii="Times New Roman" w:eastAsiaTheme="minorHAnsi" w:hAnsi="Times New Roman"/>
          <w:sz w:val="24"/>
          <w:szCs w:val="24"/>
          <w:lang w:eastAsia="en-US"/>
        </w:rPr>
        <w:t>isztelt Képviselő-testületet az előterjesztés megtárgyalására és a határozati javaslat elfogadására.</w:t>
      </w:r>
    </w:p>
    <w:p w:rsidR="0097516F" w:rsidRPr="006534CA" w:rsidRDefault="0097516F" w:rsidP="0097516F">
      <w:pPr>
        <w:spacing w:after="16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555CFC" w:rsidRDefault="000756EA" w:rsidP="0097516F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D75116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</w:t>
      </w:r>
    </w:p>
    <w:p w:rsidR="00D662B9" w:rsidRDefault="00D662B9" w:rsidP="0097516F">
      <w:pPr>
        <w:spacing w:after="160" w:line="240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:rsidR="00555CFC" w:rsidRPr="00D75116" w:rsidRDefault="000756EA" w:rsidP="006E4FEF">
      <w:pPr>
        <w:spacing w:after="16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D75116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D75116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Képviselő-testületének ….</w:t>
      </w:r>
      <w:proofErr w:type="gramEnd"/>
      <w:r w:rsidRPr="00D75116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./2024. (II.21.) határozata az Erzsébetvárosi Zsidó Örökségért Alapítvánnyal kötött együttműködési megállapodás módosításáról</w:t>
      </w:r>
    </w:p>
    <w:p w:rsidR="00555CFC" w:rsidRPr="00D75116" w:rsidRDefault="000756EA" w:rsidP="00555CF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kerület Erzsébetváros Önkormányzatának Képviselő-testülete úgy dönt, hogy </w:t>
      </w:r>
    </w:p>
    <w:p w:rsidR="00EB5B39" w:rsidRPr="00D75116" w:rsidRDefault="001D5FF7" w:rsidP="00D75116">
      <w:pPr>
        <w:numPr>
          <w:ilvl w:val="0"/>
          <w:numId w:val="21"/>
        </w:numPr>
        <w:spacing w:after="160" w:line="259" w:lineRule="auto"/>
        <w:ind w:left="426" w:hanging="34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="000756EA" w:rsidRPr="00D75116">
        <w:rPr>
          <w:rFonts w:ascii="Times New Roman" w:eastAsiaTheme="minorHAnsi" w:hAnsi="Times New Roman"/>
          <w:sz w:val="24"/>
          <w:szCs w:val="24"/>
          <w:lang w:eastAsia="en-US"/>
        </w:rPr>
        <w:t>1077 Budapest, Csányi u. 5. szám alatt működő Erzsébetvárosi Zsidó Történeti Tár működtetése tárgyában az Erzsébetvárosi Zsidó Örökségért Alapítvánnyal 2023. szeptember 5. napján megkötött együttműködési megállapodás 1. számú módosítását a határozat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0756EA" w:rsidRPr="00D75116">
        <w:rPr>
          <w:rFonts w:ascii="Times New Roman" w:eastAsiaTheme="minorHAnsi" w:hAnsi="Times New Roman"/>
          <w:sz w:val="24"/>
          <w:szCs w:val="24"/>
          <w:lang w:eastAsia="en-US"/>
        </w:rPr>
        <w:t>1. számú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melléklete</w:t>
      </w:r>
      <w:r w:rsidR="000756EA" w:rsidRPr="00D75116">
        <w:rPr>
          <w:rFonts w:ascii="Times New Roman" w:eastAsiaTheme="minorHAnsi" w:hAnsi="Times New Roman"/>
          <w:sz w:val="24"/>
          <w:szCs w:val="24"/>
          <w:lang w:eastAsia="en-US"/>
        </w:rPr>
        <w:t>, az egységes szerkezetbe foglalt együttműködési megállapodást a határozat 2. számú melléklete szerint elfogadja.</w:t>
      </w:r>
    </w:p>
    <w:p w:rsidR="00555CFC" w:rsidRPr="00D75116" w:rsidRDefault="00555CFC" w:rsidP="00D75116">
      <w:pPr>
        <w:spacing w:after="160" w:line="259" w:lineRule="auto"/>
        <w:ind w:left="426" w:hanging="34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55CFC" w:rsidRPr="00D75116" w:rsidRDefault="007D295E" w:rsidP="007D295E">
      <w:pPr>
        <w:numPr>
          <w:ilvl w:val="0"/>
          <w:numId w:val="21"/>
        </w:numPr>
        <w:spacing w:after="160" w:line="259" w:lineRule="auto"/>
        <w:ind w:left="426" w:hanging="426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az ERöMŰVHÁZ Nonprofit Kft. telephelyeként bejegyzett 1077 Budapest, Csányi u. 5. szám alatti ingatlan térítésmentes használati jogát 2024. december 31. napjáig </w:t>
      </w:r>
      <w:r w:rsidR="0097516F">
        <w:rPr>
          <w:rFonts w:ascii="Times New Roman" w:eastAsiaTheme="minorHAnsi" w:hAnsi="Times New Roman"/>
          <w:sz w:val="24"/>
          <w:szCs w:val="24"/>
          <w:lang w:eastAsia="en-US"/>
        </w:rPr>
        <w:t>biztosít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ja az Erzsébetvárosi Zsidó Örökségért Alapítvány részére és </w:t>
      </w:r>
      <w:r w:rsidR="001D5FF7">
        <w:rPr>
          <w:rFonts w:ascii="Times New Roman" w:eastAsiaTheme="minorHAnsi" w:hAnsi="Times New Roman"/>
          <w:sz w:val="24"/>
          <w:szCs w:val="24"/>
          <w:lang w:eastAsia="en-US"/>
        </w:rPr>
        <w:t>f</w:t>
      </w:r>
      <w:r w:rsidR="000756EA" w:rsidRPr="00D75116">
        <w:rPr>
          <w:rFonts w:ascii="Times New Roman" w:eastAsiaTheme="minorHAnsi" w:hAnsi="Times New Roman"/>
          <w:sz w:val="24"/>
          <w:szCs w:val="24"/>
          <w:lang w:eastAsia="en-US"/>
        </w:rPr>
        <w:t>elkéri az ERöMŰVHÁZ Nonprofit Kft</w:t>
      </w:r>
      <w:r w:rsidR="001D5FF7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0756EA"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 ügyvezetőjét</w:t>
      </w:r>
      <w:r w:rsidR="0097516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0756EA"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249/2023. (VII.12.) határozatának 4. pontja </w:t>
      </w:r>
      <w:proofErr w:type="gramStart"/>
      <w:r w:rsidR="000756EA" w:rsidRPr="00D75116">
        <w:rPr>
          <w:rFonts w:ascii="Times New Roman" w:eastAsiaTheme="minorHAnsi" w:hAnsi="Times New Roman"/>
          <w:sz w:val="24"/>
          <w:szCs w:val="24"/>
          <w:lang w:eastAsia="en-US"/>
        </w:rPr>
        <w:t>alapján  megkötött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>, az ingatlan térítésmentes használatba adására vonatkozó</w:t>
      </w:r>
      <w:r w:rsidR="000756EA"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 megállapodás időbeli hatályá</w:t>
      </w:r>
      <w:r w:rsidR="0097516F">
        <w:rPr>
          <w:rFonts w:ascii="Times New Roman" w:eastAsiaTheme="minorHAnsi" w:hAnsi="Times New Roman"/>
          <w:sz w:val="24"/>
          <w:szCs w:val="24"/>
          <w:lang w:eastAsia="en-US"/>
        </w:rPr>
        <w:t>nak</w:t>
      </w:r>
      <w:r w:rsidR="000756EA"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 módosít</w:t>
      </w:r>
      <w:r w:rsidR="0097516F">
        <w:rPr>
          <w:rFonts w:ascii="Times New Roman" w:eastAsiaTheme="minorHAnsi" w:hAnsi="Times New Roman"/>
          <w:sz w:val="24"/>
          <w:szCs w:val="24"/>
          <w:lang w:eastAsia="en-US"/>
        </w:rPr>
        <w:t>ására</w:t>
      </w:r>
      <w:r w:rsidR="000756EA"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 2024. augusztus 31. napjáról 2024. december 31. napjára.</w:t>
      </w:r>
    </w:p>
    <w:p w:rsidR="00555CFC" w:rsidRPr="00D75116" w:rsidRDefault="00555CFC" w:rsidP="00D75116">
      <w:pPr>
        <w:spacing w:after="160" w:line="259" w:lineRule="auto"/>
        <w:ind w:left="426" w:hanging="349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</w:p>
    <w:p w:rsidR="009A46E5" w:rsidRPr="00D75116" w:rsidRDefault="001D5FF7" w:rsidP="00D75116">
      <w:pPr>
        <w:numPr>
          <w:ilvl w:val="0"/>
          <w:numId w:val="21"/>
        </w:numPr>
        <w:spacing w:after="160" w:line="259" w:lineRule="auto"/>
        <w:ind w:left="426" w:hanging="34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f</w:t>
      </w:r>
      <w:r w:rsidR="000756EA"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elkéri a Polgármestert, hogy az 1. pont szerinti megállapodást írja alá, valamint értesítse az EVIN Nonprofit </w:t>
      </w:r>
      <w:proofErr w:type="spellStart"/>
      <w:r w:rsidR="000756EA" w:rsidRPr="00D75116">
        <w:rPr>
          <w:rFonts w:ascii="Times New Roman" w:eastAsiaTheme="minorHAnsi" w:hAnsi="Times New Roman"/>
          <w:sz w:val="24"/>
          <w:szCs w:val="24"/>
          <w:lang w:eastAsia="en-US"/>
        </w:rPr>
        <w:t>Zrt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0756EA"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-t az együttműködési megállapodás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időbeli </w:t>
      </w:r>
      <w:r w:rsidR="000756EA"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hatályának meghosszabbításáról a Képviselő-testület 249/2023. (VII.12.) határozatának 5. pontjára </w:t>
      </w:r>
      <w:r w:rsidR="00D75116">
        <w:rPr>
          <w:rFonts w:ascii="Times New Roman" w:eastAsiaTheme="minorHAnsi" w:hAnsi="Times New Roman"/>
          <w:sz w:val="24"/>
          <w:szCs w:val="24"/>
          <w:lang w:eastAsia="en-US"/>
        </w:rPr>
        <w:t>figyelemmel</w:t>
      </w:r>
      <w:r w:rsidR="000756EA" w:rsidRPr="00D75116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9A46E5" w:rsidRPr="00D75116" w:rsidRDefault="009A46E5" w:rsidP="009A46E5">
      <w:pPr>
        <w:spacing w:after="160" w:line="259" w:lineRule="auto"/>
        <w:ind w:left="720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</w:p>
    <w:p w:rsidR="0097516F" w:rsidRDefault="000756EA" w:rsidP="0097516F">
      <w:pPr>
        <w:spacing w:after="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75116">
        <w:rPr>
          <w:rFonts w:ascii="Times New Roman" w:eastAsiaTheme="minorHAnsi" w:hAnsi="Times New Roman"/>
          <w:b/>
          <w:sz w:val="24"/>
          <w:szCs w:val="24"/>
          <w:lang w:eastAsia="en-US"/>
        </w:rPr>
        <w:t>Felelős</w:t>
      </w: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 w:rsidR="006E4FEF">
        <w:rPr>
          <w:rFonts w:ascii="Times New Roman" w:eastAsiaTheme="minorHAnsi" w:hAnsi="Times New Roman"/>
          <w:sz w:val="24"/>
          <w:szCs w:val="24"/>
          <w:lang w:eastAsia="en-US"/>
        </w:rPr>
        <w:t xml:space="preserve">1. és 3. pont tekintetében </w:t>
      </w: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Niedermüller Péter polgármester, </w:t>
      </w:r>
    </w:p>
    <w:p w:rsidR="006E4FEF" w:rsidRDefault="0097516F" w:rsidP="0097516F">
      <w:pPr>
        <w:spacing w:after="0" w:line="259" w:lineRule="auto"/>
        <w:ind w:left="72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</w:t>
      </w:r>
      <w:r w:rsidR="006E4FEF">
        <w:rPr>
          <w:rFonts w:ascii="Times New Roman" w:eastAsiaTheme="minorHAnsi" w:hAnsi="Times New Roman"/>
          <w:sz w:val="24"/>
          <w:szCs w:val="24"/>
          <w:lang w:eastAsia="en-US"/>
        </w:rPr>
        <w:t xml:space="preserve">2. pont tekintetében </w:t>
      </w:r>
      <w:r w:rsidR="000756EA" w:rsidRPr="00D75116">
        <w:rPr>
          <w:rFonts w:ascii="Times New Roman" w:eastAsiaTheme="minorHAnsi" w:hAnsi="Times New Roman"/>
          <w:sz w:val="24"/>
          <w:szCs w:val="24"/>
          <w:lang w:eastAsia="en-US"/>
        </w:rPr>
        <w:t>Runda Margit az ERöMŰVHÁZ Nonprofit Kft. ügyvezetője</w:t>
      </w:r>
    </w:p>
    <w:p w:rsidR="00555CFC" w:rsidRPr="00D75116" w:rsidRDefault="000756EA" w:rsidP="0097516F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75116">
        <w:rPr>
          <w:rFonts w:ascii="Times New Roman" w:eastAsiaTheme="minorHAnsi" w:hAnsi="Times New Roman"/>
          <w:b/>
          <w:sz w:val="24"/>
          <w:szCs w:val="24"/>
          <w:lang w:eastAsia="en-US"/>
        </w:rPr>
        <w:t>Határidő</w:t>
      </w: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 xml:space="preserve">: 2024. február 29. </w:t>
      </w:r>
    </w:p>
    <w:bookmarkEnd w:id="0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7516F" w:rsidRDefault="0097516F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316D7" w:rsidRPr="00FE59B2" w:rsidRDefault="000756EA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0756EA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1864E4" w:rsidRPr="00036EED" w:rsidRDefault="000756EA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D75116" w:rsidRPr="00D75116" w:rsidRDefault="00D75116" w:rsidP="00D75116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Mellékletek:</w:t>
      </w:r>
    </w:p>
    <w:p w:rsidR="00D75116" w:rsidRPr="00D75116" w:rsidRDefault="00D75116" w:rsidP="00D75116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>Előterjesztés melléklete:</w:t>
      </w:r>
    </w:p>
    <w:p w:rsidR="00D75116" w:rsidRPr="00D75116" w:rsidRDefault="00D75116" w:rsidP="00D75116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>sz. melléklet: 249/2023. (VII.12.) Képviselő-testületi határozat</w:t>
      </w:r>
    </w:p>
    <w:p w:rsidR="00D75116" w:rsidRPr="00D75116" w:rsidRDefault="00D75116" w:rsidP="00D75116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>sz. melléklet: Együttműködési megállapodás</w:t>
      </w:r>
    </w:p>
    <w:p w:rsidR="00D75116" w:rsidRPr="00D75116" w:rsidRDefault="00D75116" w:rsidP="00D75116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>sz. melléklet: Erzsébetvárosi Zsidó Örökségért Alapítvány kérelme</w:t>
      </w:r>
    </w:p>
    <w:p w:rsidR="00D75116" w:rsidRPr="00D75116" w:rsidRDefault="00D75116" w:rsidP="00D75116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75116" w:rsidRPr="00D75116" w:rsidRDefault="00D75116" w:rsidP="00D75116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>Határozati javaslat melléklete:</w:t>
      </w:r>
    </w:p>
    <w:p w:rsidR="00D75116" w:rsidRPr="00D75116" w:rsidRDefault="00D75116" w:rsidP="00D75116">
      <w:pPr>
        <w:numPr>
          <w:ilvl w:val="0"/>
          <w:numId w:val="23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>sz. melléklet: Együttműködési megállapodás 1. sz. módosítása</w:t>
      </w:r>
    </w:p>
    <w:p w:rsidR="00D75116" w:rsidRPr="00D75116" w:rsidRDefault="00D75116" w:rsidP="00D75116">
      <w:pPr>
        <w:numPr>
          <w:ilvl w:val="0"/>
          <w:numId w:val="23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75116">
        <w:rPr>
          <w:rFonts w:ascii="Times New Roman" w:eastAsiaTheme="minorHAnsi" w:hAnsi="Times New Roman"/>
          <w:sz w:val="24"/>
          <w:szCs w:val="24"/>
          <w:lang w:eastAsia="en-US"/>
        </w:rPr>
        <w:t>sz. melléklet: Együttműködési megállapodás egységes szerkezetben</w:t>
      </w: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8E4" w:rsidRDefault="001C28E4">
      <w:pPr>
        <w:spacing w:after="0" w:line="240" w:lineRule="auto"/>
      </w:pPr>
      <w:r>
        <w:separator/>
      </w:r>
    </w:p>
  </w:endnote>
  <w:endnote w:type="continuationSeparator" w:id="0">
    <w:p w:rsidR="001C28E4" w:rsidRDefault="001C2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D75116" w:rsidRDefault="000756EA" w:rsidP="00D7511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45B89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8E4" w:rsidRDefault="001C28E4">
      <w:pPr>
        <w:spacing w:after="0" w:line="240" w:lineRule="auto"/>
      </w:pPr>
      <w:r>
        <w:separator/>
      </w:r>
    </w:p>
  </w:footnote>
  <w:footnote w:type="continuationSeparator" w:id="0">
    <w:p w:rsidR="001C28E4" w:rsidRDefault="001C2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70809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D0A5DC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DCECC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BD89E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3FE45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1F61A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1F00E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E6AC7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B7446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5E426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6108472" w:tentative="1">
      <w:start w:val="1"/>
      <w:numFmt w:val="lowerLetter"/>
      <w:lvlText w:val="%2."/>
      <w:lvlJc w:val="left"/>
      <w:pPr>
        <w:ind w:left="1440" w:hanging="360"/>
      </w:pPr>
    </w:lvl>
    <w:lvl w:ilvl="2" w:tplc="89C4D01A" w:tentative="1">
      <w:start w:val="1"/>
      <w:numFmt w:val="lowerRoman"/>
      <w:lvlText w:val="%3."/>
      <w:lvlJc w:val="right"/>
      <w:pPr>
        <w:ind w:left="2160" w:hanging="180"/>
      </w:pPr>
    </w:lvl>
    <w:lvl w:ilvl="3" w:tplc="1CF68C80" w:tentative="1">
      <w:start w:val="1"/>
      <w:numFmt w:val="decimal"/>
      <w:lvlText w:val="%4."/>
      <w:lvlJc w:val="left"/>
      <w:pPr>
        <w:ind w:left="2880" w:hanging="360"/>
      </w:pPr>
    </w:lvl>
    <w:lvl w:ilvl="4" w:tplc="78ACF75C" w:tentative="1">
      <w:start w:val="1"/>
      <w:numFmt w:val="lowerLetter"/>
      <w:lvlText w:val="%5."/>
      <w:lvlJc w:val="left"/>
      <w:pPr>
        <w:ind w:left="3600" w:hanging="360"/>
      </w:pPr>
    </w:lvl>
    <w:lvl w:ilvl="5" w:tplc="446A0650" w:tentative="1">
      <w:start w:val="1"/>
      <w:numFmt w:val="lowerRoman"/>
      <w:lvlText w:val="%6."/>
      <w:lvlJc w:val="right"/>
      <w:pPr>
        <w:ind w:left="4320" w:hanging="180"/>
      </w:pPr>
    </w:lvl>
    <w:lvl w:ilvl="6" w:tplc="6A9A01AE" w:tentative="1">
      <w:start w:val="1"/>
      <w:numFmt w:val="decimal"/>
      <w:lvlText w:val="%7."/>
      <w:lvlJc w:val="left"/>
      <w:pPr>
        <w:ind w:left="5040" w:hanging="360"/>
      </w:pPr>
    </w:lvl>
    <w:lvl w:ilvl="7" w:tplc="CEE489EE" w:tentative="1">
      <w:start w:val="1"/>
      <w:numFmt w:val="lowerLetter"/>
      <w:lvlText w:val="%8."/>
      <w:lvlJc w:val="left"/>
      <w:pPr>
        <w:ind w:left="5760" w:hanging="360"/>
      </w:pPr>
    </w:lvl>
    <w:lvl w:ilvl="8" w:tplc="12F6B8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6B06F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0004F12" w:tentative="1">
      <w:start w:val="1"/>
      <w:numFmt w:val="lowerLetter"/>
      <w:lvlText w:val="%2."/>
      <w:lvlJc w:val="left"/>
      <w:pPr>
        <w:ind w:left="1800" w:hanging="360"/>
      </w:pPr>
    </w:lvl>
    <w:lvl w:ilvl="2" w:tplc="EE0CD6AA" w:tentative="1">
      <w:start w:val="1"/>
      <w:numFmt w:val="lowerRoman"/>
      <w:lvlText w:val="%3."/>
      <w:lvlJc w:val="right"/>
      <w:pPr>
        <w:ind w:left="2520" w:hanging="180"/>
      </w:pPr>
    </w:lvl>
    <w:lvl w:ilvl="3" w:tplc="C414BF70" w:tentative="1">
      <w:start w:val="1"/>
      <w:numFmt w:val="decimal"/>
      <w:lvlText w:val="%4."/>
      <w:lvlJc w:val="left"/>
      <w:pPr>
        <w:ind w:left="3240" w:hanging="360"/>
      </w:pPr>
    </w:lvl>
    <w:lvl w:ilvl="4" w:tplc="DBF6F4DC" w:tentative="1">
      <w:start w:val="1"/>
      <w:numFmt w:val="lowerLetter"/>
      <w:lvlText w:val="%5."/>
      <w:lvlJc w:val="left"/>
      <w:pPr>
        <w:ind w:left="3960" w:hanging="360"/>
      </w:pPr>
    </w:lvl>
    <w:lvl w:ilvl="5" w:tplc="59C8A73E" w:tentative="1">
      <w:start w:val="1"/>
      <w:numFmt w:val="lowerRoman"/>
      <w:lvlText w:val="%6."/>
      <w:lvlJc w:val="right"/>
      <w:pPr>
        <w:ind w:left="4680" w:hanging="180"/>
      </w:pPr>
    </w:lvl>
    <w:lvl w:ilvl="6" w:tplc="7410FA68" w:tentative="1">
      <w:start w:val="1"/>
      <w:numFmt w:val="decimal"/>
      <w:lvlText w:val="%7."/>
      <w:lvlJc w:val="left"/>
      <w:pPr>
        <w:ind w:left="5400" w:hanging="360"/>
      </w:pPr>
    </w:lvl>
    <w:lvl w:ilvl="7" w:tplc="23A039DE" w:tentative="1">
      <w:start w:val="1"/>
      <w:numFmt w:val="lowerLetter"/>
      <w:lvlText w:val="%8."/>
      <w:lvlJc w:val="left"/>
      <w:pPr>
        <w:ind w:left="6120" w:hanging="360"/>
      </w:pPr>
    </w:lvl>
    <w:lvl w:ilvl="8" w:tplc="817E2A3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05AD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0E95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ECA0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4A3C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3ED7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F09F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046A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526A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6488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D40EB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B089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B26E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8CD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8ACF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5EBD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348A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F642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7A18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D9A1C7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6323FA6" w:tentative="1">
      <w:start w:val="1"/>
      <w:numFmt w:val="lowerLetter"/>
      <w:lvlText w:val="%2."/>
      <w:lvlJc w:val="left"/>
      <w:pPr>
        <w:ind w:left="1146" w:hanging="360"/>
      </w:pPr>
    </w:lvl>
    <w:lvl w:ilvl="2" w:tplc="2C0AC15A" w:tentative="1">
      <w:start w:val="1"/>
      <w:numFmt w:val="lowerRoman"/>
      <w:lvlText w:val="%3."/>
      <w:lvlJc w:val="right"/>
      <w:pPr>
        <w:ind w:left="1866" w:hanging="180"/>
      </w:pPr>
    </w:lvl>
    <w:lvl w:ilvl="3" w:tplc="2318DA28" w:tentative="1">
      <w:start w:val="1"/>
      <w:numFmt w:val="decimal"/>
      <w:lvlText w:val="%4."/>
      <w:lvlJc w:val="left"/>
      <w:pPr>
        <w:ind w:left="2586" w:hanging="360"/>
      </w:pPr>
    </w:lvl>
    <w:lvl w:ilvl="4" w:tplc="ABF2FD70" w:tentative="1">
      <w:start w:val="1"/>
      <w:numFmt w:val="lowerLetter"/>
      <w:lvlText w:val="%5."/>
      <w:lvlJc w:val="left"/>
      <w:pPr>
        <w:ind w:left="3306" w:hanging="360"/>
      </w:pPr>
    </w:lvl>
    <w:lvl w:ilvl="5" w:tplc="73B08514" w:tentative="1">
      <w:start w:val="1"/>
      <w:numFmt w:val="lowerRoman"/>
      <w:lvlText w:val="%6."/>
      <w:lvlJc w:val="right"/>
      <w:pPr>
        <w:ind w:left="4026" w:hanging="180"/>
      </w:pPr>
    </w:lvl>
    <w:lvl w:ilvl="6" w:tplc="CE705C3C" w:tentative="1">
      <w:start w:val="1"/>
      <w:numFmt w:val="decimal"/>
      <w:lvlText w:val="%7."/>
      <w:lvlJc w:val="left"/>
      <w:pPr>
        <w:ind w:left="4746" w:hanging="360"/>
      </w:pPr>
    </w:lvl>
    <w:lvl w:ilvl="7" w:tplc="BD5C24BE" w:tentative="1">
      <w:start w:val="1"/>
      <w:numFmt w:val="lowerLetter"/>
      <w:lvlText w:val="%8."/>
      <w:lvlJc w:val="left"/>
      <w:pPr>
        <w:ind w:left="5466" w:hanging="360"/>
      </w:pPr>
    </w:lvl>
    <w:lvl w:ilvl="8" w:tplc="0D2A6A0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17B61E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DD27AA6" w:tentative="1">
      <w:start w:val="1"/>
      <w:numFmt w:val="lowerLetter"/>
      <w:lvlText w:val="%2."/>
      <w:lvlJc w:val="left"/>
      <w:pPr>
        <w:ind w:left="1440" w:hanging="360"/>
      </w:pPr>
    </w:lvl>
    <w:lvl w:ilvl="2" w:tplc="8FA8B88A" w:tentative="1">
      <w:start w:val="1"/>
      <w:numFmt w:val="lowerRoman"/>
      <w:lvlText w:val="%3."/>
      <w:lvlJc w:val="right"/>
      <w:pPr>
        <w:ind w:left="2160" w:hanging="180"/>
      </w:pPr>
    </w:lvl>
    <w:lvl w:ilvl="3" w:tplc="2F343B76" w:tentative="1">
      <w:start w:val="1"/>
      <w:numFmt w:val="decimal"/>
      <w:lvlText w:val="%4."/>
      <w:lvlJc w:val="left"/>
      <w:pPr>
        <w:ind w:left="2880" w:hanging="360"/>
      </w:pPr>
    </w:lvl>
    <w:lvl w:ilvl="4" w:tplc="B2285C7E" w:tentative="1">
      <w:start w:val="1"/>
      <w:numFmt w:val="lowerLetter"/>
      <w:lvlText w:val="%5."/>
      <w:lvlJc w:val="left"/>
      <w:pPr>
        <w:ind w:left="3600" w:hanging="360"/>
      </w:pPr>
    </w:lvl>
    <w:lvl w:ilvl="5" w:tplc="DE8C4366" w:tentative="1">
      <w:start w:val="1"/>
      <w:numFmt w:val="lowerRoman"/>
      <w:lvlText w:val="%6."/>
      <w:lvlJc w:val="right"/>
      <w:pPr>
        <w:ind w:left="4320" w:hanging="180"/>
      </w:pPr>
    </w:lvl>
    <w:lvl w:ilvl="6" w:tplc="248C645E" w:tentative="1">
      <w:start w:val="1"/>
      <w:numFmt w:val="decimal"/>
      <w:lvlText w:val="%7."/>
      <w:lvlJc w:val="left"/>
      <w:pPr>
        <w:ind w:left="5040" w:hanging="360"/>
      </w:pPr>
    </w:lvl>
    <w:lvl w:ilvl="7" w:tplc="DB443B8A" w:tentative="1">
      <w:start w:val="1"/>
      <w:numFmt w:val="lowerLetter"/>
      <w:lvlText w:val="%8."/>
      <w:lvlJc w:val="left"/>
      <w:pPr>
        <w:ind w:left="5760" w:hanging="360"/>
      </w:pPr>
    </w:lvl>
    <w:lvl w:ilvl="8" w:tplc="A992E0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46339"/>
    <w:multiLevelType w:val="hybridMultilevel"/>
    <w:tmpl w:val="4A7863D4"/>
    <w:lvl w:ilvl="0" w:tplc="91AAC4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C42AA" w:tentative="1">
      <w:start w:val="1"/>
      <w:numFmt w:val="lowerLetter"/>
      <w:lvlText w:val="%2."/>
      <w:lvlJc w:val="left"/>
      <w:pPr>
        <w:ind w:left="1440" w:hanging="360"/>
      </w:pPr>
    </w:lvl>
    <w:lvl w:ilvl="2" w:tplc="EC02CBC6" w:tentative="1">
      <w:start w:val="1"/>
      <w:numFmt w:val="lowerRoman"/>
      <w:lvlText w:val="%3."/>
      <w:lvlJc w:val="right"/>
      <w:pPr>
        <w:ind w:left="2160" w:hanging="180"/>
      </w:pPr>
    </w:lvl>
    <w:lvl w:ilvl="3" w:tplc="DF8A35E6" w:tentative="1">
      <w:start w:val="1"/>
      <w:numFmt w:val="decimal"/>
      <w:lvlText w:val="%4."/>
      <w:lvlJc w:val="left"/>
      <w:pPr>
        <w:ind w:left="2880" w:hanging="360"/>
      </w:pPr>
    </w:lvl>
    <w:lvl w:ilvl="4" w:tplc="473C5AE0" w:tentative="1">
      <w:start w:val="1"/>
      <w:numFmt w:val="lowerLetter"/>
      <w:lvlText w:val="%5."/>
      <w:lvlJc w:val="left"/>
      <w:pPr>
        <w:ind w:left="3600" w:hanging="360"/>
      </w:pPr>
    </w:lvl>
    <w:lvl w:ilvl="5" w:tplc="AFDADD86" w:tentative="1">
      <w:start w:val="1"/>
      <w:numFmt w:val="lowerRoman"/>
      <w:lvlText w:val="%6."/>
      <w:lvlJc w:val="right"/>
      <w:pPr>
        <w:ind w:left="4320" w:hanging="180"/>
      </w:pPr>
    </w:lvl>
    <w:lvl w:ilvl="6" w:tplc="0C1845B4" w:tentative="1">
      <w:start w:val="1"/>
      <w:numFmt w:val="decimal"/>
      <w:lvlText w:val="%7."/>
      <w:lvlJc w:val="left"/>
      <w:pPr>
        <w:ind w:left="5040" w:hanging="360"/>
      </w:pPr>
    </w:lvl>
    <w:lvl w:ilvl="7" w:tplc="74B24344" w:tentative="1">
      <w:start w:val="1"/>
      <w:numFmt w:val="lowerLetter"/>
      <w:lvlText w:val="%8."/>
      <w:lvlJc w:val="left"/>
      <w:pPr>
        <w:ind w:left="5760" w:hanging="360"/>
      </w:pPr>
    </w:lvl>
    <w:lvl w:ilvl="8" w:tplc="D2FCA5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B4746B0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EEE2DEE">
      <w:start w:val="1"/>
      <w:numFmt w:val="lowerLetter"/>
      <w:lvlText w:val="%2."/>
      <w:lvlJc w:val="left"/>
      <w:pPr>
        <w:ind w:left="1365" w:hanging="360"/>
      </w:pPr>
    </w:lvl>
    <w:lvl w:ilvl="2" w:tplc="5C06EA9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80CF784" w:tentative="1">
      <w:start w:val="1"/>
      <w:numFmt w:val="decimal"/>
      <w:lvlText w:val="%4."/>
      <w:lvlJc w:val="left"/>
      <w:pPr>
        <w:ind w:left="2805" w:hanging="360"/>
      </w:pPr>
    </w:lvl>
    <w:lvl w:ilvl="4" w:tplc="4CBAD502" w:tentative="1">
      <w:start w:val="1"/>
      <w:numFmt w:val="lowerLetter"/>
      <w:lvlText w:val="%5."/>
      <w:lvlJc w:val="left"/>
      <w:pPr>
        <w:ind w:left="3525" w:hanging="360"/>
      </w:pPr>
    </w:lvl>
    <w:lvl w:ilvl="5" w:tplc="3E5A7DD0" w:tentative="1">
      <w:start w:val="1"/>
      <w:numFmt w:val="lowerRoman"/>
      <w:lvlText w:val="%6."/>
      <w:lvlJc w:val="right"/>
      <w:pPr>
        <w:ind w:left="4245" w:hanging="180"/>
      </w:pPr>
    </w:lvl>
    <w:lvl w:ilvl="6" w:tplc="F6F6050C" w:tentative="1">
      <w:start w:val="1"/>
      <w:numFmt w:val="decimal"/>
      <w:lvlText w:val="%7."/>
      <w:lvlJc w:val="left"/>
      <w:pPr>
        <w:ind w:left="4965" w:hanging="360"/>
      </w:pPr>
    </w:lvl>
    <w:lvl w:ilvl="7" w:tplc="E884BFDE" w:tentative="1">
      <w:start w:val="1"/>
      <w:numFmt w:val="lowerLetter"/>
      <w:lvlText w:val="%8."/>
      <w:lvlJc w:val="left"/>
      <w:pPr>
        <w:ind w:left="5685" w:hanging="360"/>
      </w:pPr>
    </w:lvl>
    <w:lvl w:ilvl="8" w:tplc="42A62A6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2698D7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9328D3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210413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8D8B9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243D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B76CE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7A86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6DCC8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7F8A8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78C24D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1B83C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241B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D7EEA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DD83F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936188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0D271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4C82B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0F641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1EB722E"/>
    <w:multiLevelType w:val="hybridMultilevel"/>
    <w:tmpl w:val="C5D078AC"/>
    <w:lvl w:ilvl="0" w:tplc="F0160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440B72" w:tentative="1">
      <w:start w:val="1"/>
      <w:numFmt w:val="lowerLetter"/>
      <w:lvlText w:val="%2."/>
      <w:lvlJc w:val="left"/>
      <w:pPr>
        <w:ind w:left="1440" w:hanging="360"/>
      </w:pPr>
    </w:lvl>
    <w:lvl w:ilvl="2" w:tplc="81D89AB4" w:tentative="1">
      <w:start w:val="1"/>
      <w:numFmt w:val="lowerRoman"/>
      <w:lvlText w:val="%3."/>
      <w:lvlJc w:val="right"/>
      <w:pPr>
        <w:ind w:left="2160" w:hanging="180"/>
      </w:pPr>
    </w:lvl>
    <w:lvl w:ilvl="3" w:tplc="654EE4FC" w:tentative="1">
      <w:start w:val="1"/>
      <w:numFmt w:val="decimal"/>
      <w:lvlText w:val="%4."/>
      <w:lvlJc w:val="left"/>
      <w:pPr>
        <w:ind w:left="2880" w:hanging="360"/>
      </w:pPr>
    </w:lvl>
    <w:lvl w:ilvl="4" w:tplc="3F1C816E" w:tentative="1">
      <w:start w:val="1"/>
      <w:numFmt w:val="lowerLetter"/>
      <w:lvlText w:val="%5."/>
      <w:lvlJc w:val="left"/>
      <w:pPr>
        <w:ind w:left="3600" w:hanging="360"/>
      </w:pPr>
    </w:lvl>
    <w:lvl w:ilvl="5" w:tplc="C9BCC2F2" w:tentative="1">
      <w:start w:val="1"/>
      <w:numFmt w:val="lowerRoman"/>
      <w:lvlText w:val="%6."/>
      <w:lvlJc w:val="right"/>
      <w:pPr>
        <w:ind w:left="4320" w:hanging="180"/>
      </w:pPr>
    </w:lvl>
    <w:lvl w:ilvl="6" w:tplc="63869954" w:tentative="1">
      <w:start w:val="1"/>
      <w:numFmt w:val="decimal"/>
      <w:lvlText w:val="%7."/>
      <w:lvlJc w:val="left"/>
      <w:pPr>
        <w:ind w:left="5040" w:hanging="360"/>
      </w:pPr>
    </w:lvl>
    <w:lvl w:ilvl="7" w:tplc="CC08089C" w:tentative="1">
      <w:start w:val="1"/>
      <w:numFmt w:val="lowerLetter"/>
      <w:lvlText w:val="%8."/>
      <w:lvlJc w:val="left"/>
      <w:pPr>
        <w:ind w:left="5760" w:hanging="360"/>
      </w:pPr>
    </w:lvl>
    <w:lvl w:ilvl="8" w:tplc="A4C232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361010"/>
    <w:multiLevelType w:val="hybridMultilevel"/>
    <w:tmpl w:val="025A7DCA"/>
    <w:lvl w:ilvl="0" w:tplc="E09A15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79C74F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1AA4A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7D6BE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79820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6E009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BB2BE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B2AF8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D5A49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C5FA9392">
      <w:start w:val="1"/>
      <w:numFmt w:val="upperLetter"/>
      <w:lvlText w:val="%1."/>
      <w:lvlJc w:val="left"/>
      <w:pPr>
        <w:ind w:left="720" w:hanging="360"/>
      </w:pPr>
    </w:lvl>
    <w:lvl w:ilvl="1" w:tplc="E06C5098" w:tentative="1">
      <w:start w:val="1"/>
      <w:numFmt w:val="lowerLetter"/>
      <w:lvlText w:val="%2."/>
      <w:lvlJc w:val="left"/>
      <w:pPr>
        <w:ind w:left="1440" w:hanging="360"/>
      </w:pPr>
    </w:lvl>
    <w:lvl w:ilvl="2" w:tplc="3A205F92" w:tentative="1">
      <w:start w:val="1"/>
      <w:numFmt w:val="lowerRoman"/>
      <w:lvlText w:val="%3."/>
      <w:lvlJc w:val="right"/>
      <w:pPr>
        <w:ind w:left="2160" w:hanging="180"/>
      </w:pPr>
    </w:lvl>
    <w:lvl w:ilvl="3" w:tplc="EC7E2DD8" w:tentative="1">
      <w:start w:val="1"/>
      <w:numFmt w:val="decimal"/>
      <w:lvlText w:val="%4."/>
      <w:lvlJc w:val="left"/>
      <w:pPr>
        <w:ind w:left="2880" w:hanging="360"/>
      </w:pPr>
    </w:lvl>
    <w:lvl w:ilvl="4" w:tplc="0A221968" w:tentative="1">
      <w:start w:val="1"/>
      <w:numFmt w:val="lowerLetter"/>
      <w:lvlText w:val="%5."/>
      <w:lvlJc w:val="left"/>
      <w:pPr>
        <w:ind w:left="3600" w:hanging="360"/>
      </w:pPr>
    </w:lvl>
    <w:lvl w:ilvl="5" w:tplc="039CEA50" w:tentative="1">
      <w:start w:val="1"/>
      <w:numFmt w:val="lowerRoman"/>
      <w:lvlText w:val="%6."/>
      <w:lvlJc w:val="right"/>
      <w:pPr>
        <w:ind w:left="4320" w:hanging="180"/>
      </w:pPr>
    </w:lvl>
    <w:lvl w:ilvl="6" w:tplc="7E2E0F6C" w:tentative="1">
      <w:start w:val="1"/>
      <w:numFmt w:val="decimal"/>
      <w:lvlText w:val="%7."/>
      <w:lvlJc w:val="left"/>
      <w:pPr>
        <w:ind w:left="5040" w:hanging="360"/>
      </w:pPr>
    </w:lvl>
    <w:lvl w:ilvl="7" w:tplc="25348C80" w:tentative="1">
      <w:start w:val="1"/>
      <w:numFmt w:val="lowerLetter"/>
      <w:lvlText w:val="%8."/>
      <w:lvlJc w:val="left"/>
      <w:pPr>
        <w:ind w:left="5760" w:hanging="360"/>
      </w:pPr>
    </w:lvl>
    <w:lvl w:ilvl="8" w:tplc="A62211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0D4C9F"/>
    <w:multiLevelType w:val="hybridMultilevel"/>
    <w:tmpl w:val="13EC8E72"/>
    <w:lvl w:ilvl="0" w:tplc="6B64540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54D264" w:tentative="1">
      <w:start w:val="1"/>
      <w:numFmt w:val="lowerLetter"/>
      <w:lvlText w:val="%2."/>
      <w:lvlJc w:val="left"/>
      <w:pPr>
        <w:ind w:left="1440" w:hanging="360"/>
      </w:pPr>
    </w:lvl>
    <w:lvl w:ilvl="2" w:tplc="DD4642D0" w:tentative="1">
      <w:start w:val="1"/>
      <w:numFmt w:val="lowerRoman"/>
      <w:lvlText w:val="%3."/>
      <w:lvlJc w:val="right"/>
      <w:pPr>
        <w:ind w:left="2160" w:hanging="180"/>
      </w:pPr>
    </w:lvl>
    <w:lvl w:ilvl="3" w:tplc="7FA2D97E" w:tentative="1">
      <w:start w:val="1"/>
      <w:numFmt w:val="decimal"/>
      <w:lvlText w:val="%4."/>
      <w:lvlJc w:val="left"/>
      <w:pPr>
        <w:ind w:left="2880" w:hanging="360"/>
      </w:pPr>
    </w:lvl>
    <w:lvl w:ilvl="4" w:tplc="535E97D2" w:tentative="1">
      <w:start w:val="1"/>
      <w:numFmt w:val="lowerLetter"/>
      <w:lvlText w:val="%5."/>
      <w:lvlJc w:val="left"/>
      <w:pPr>
        <w:ind w:left="3600" w:hanging="360"/>
      </w:pPr>
    </w:lvl>
    <w:lvl w:ilvl="5" w:tplc="BFB27FD8" w:tentative="1">
      <w:start w:val="1"/>
      <w:numFmt w:val="lowerRoman"/>
      <w:lvlText w:val="%6."/>
      <w:lvlJc w:val="right"/>
      <w:pPr>
        <w:ind w:left="4320" w:hanging="180"/>
      </w:pPr>
    </w:lvl>
    <w:lvl w:ilvl="6" w:tplc="1A5EFEC6" w:tentative="1">
      <w:start w:val="1"/>
      <w:numFmt w:val="decimal"/>
      <w:lvlText w:val="%7."/>
      <w:lvlJc w:val="left"/>
      <w:pPr>
        <w:ind w:left="5040" w:hanging="360"/>
      </w:pPr>
    </w:lvl>
    <w:lvl w:ilvl="7" w:tplc="8F8EE6B8" w:tentative="1">
      <w:start w:val="1"/>
      <w:numFmt w:val="lowerLetter"/>
      <w:lvlText w:val="%8."/>
      <w:lvlJc w:val="left"/>
      <w:pPr>
        <w:ind w:left="5760" w:hanging="360"/>
      </w:pPr>
    </w:lvl>
    <w:lvl w:ilvl="8" w:tplc="D6F4EF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8594ED4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4084394" w:tentative="1">
      <w:start w:val="1"/>
      <w:numFmt w:val="lowerLetter"/>
      <w:lvlText w:val="%2."/>
      <w:lvlJc w:val="left"/>
      <w:pPr>
        <w:ind w:left="1800" w:hanging="360"/>
      </w:pPr>
    </w:lvl>
    <w:lvl w:ilvl="2" w:tplc="FE3014AA" w:tentative="1">
      <w:start w:val="1"/>
      <w:numFmt w:val="lowerRoman"/>
      <w:lvlText w:val="%3."/>
      <w:lvlJc w:val="right"/>
      <w:pPr>
        <w:ind w:left="2520" w:hanging="180"/>
      </w:pPr>
    </w:lvl>
    <w:lvl w:ilvl="3" w:tplc="41D4BC3E" w:tentative="1">
      <w:start w:val="1"/>
      <w:numFmt w:val="decimal"/>
      <w:lvlText w:val="%4."/>
      <w:lvlJc w:val="left"/>
      <w:pPr>
        <w:ind w:left="3240" w:hanging="360"/>
      </w:pPr>
    </w:lvl>
    <w:lvl w:ilvl="4" w:tplc="48AA0D30" w:tentative="1">
      <w:start w:val="1"/>
      <w:numFmt w:val="lowerLetter"/>
      <w:lvlText w:val="%5."/>
      <w:lvlJc w:val="left"/>
      <w:pPr>
        <w:ind w:left="3960" w:hanging="360"/>
      </w:pPr>
    </w:lvl>
    <w:lvl w:ilvl="5" w:tplc="5CCC9334" w:tentative="1">
      <w:start w:val="1"/>
      <w:numFmt w:val="lowerRoman"/>
      <w:lvlText w:val="%6."/>
      <w:lvlJc w:val="right"/>
      <w:pPr>
        <w:ind w:left="4680" w:hanging="180"/>
      </w:pPr>
    </w:lvl>
    <w:lvl w:ilvl="6" w:tplc="97DC7EB2" w:tentative="1">
      <w:start w:val="1"/>
      <w:numFmt w:val="decimal"/>
      <w:lvlText w:val="%7."/>
      <w:lvlJc w:val="left"/>
      <w:pPr>
        <w:ind w:left="5400" w:hanging="360"/>
      </w:pPr>
    </w:lvl>
    <w:lvl w:ilvl="7" w:tplc="0BEA7186" w:tentative="1">
      <w:start w:val="1"/>
      <w:numFmt w:val="lowerLetter"/>
      <w:lvlText w:val="%8."/>
      <w:lvlJc w:val="left"/>
      <w:pPr>
        <w:ind w:left="6120" w:hanging="360"/>
      </w:pPr>
    </w:lvl>
    <w:lvl w:ilvl="8" w:tplc="B9F2F5D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25408F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80990C" w:tentative="1">
      <w:start w:val="1"/>
      <w:numFmt w:val="lowerLetter"/>
      <w:lvlText w:val="%2."/>
      <w:lvlJc w:val="left"/>
      <w:pPr>
        <w:ind w:left="1440" w:hanging="360"/>
      </w:pPr>
    </w:lvl>
    <w:lvl w:ilvl="2" w:tplc="E7FC6614" w:tentative="1">
      <w:start w:val="1"/>
      <w:numFmt w:val="lowerRoman"/>
      <w:lvlText w:val="%3."/>
      <w:lvlJc w:val="right"/>
      <w:pPr>
        <w:ind w:left="2160" w:hanging="180"/>
      </w:pPr>
    </w:lvl>
    <w:lvl w:ilvl="3" w:tplc="A2AE8F10" w:tentative="1">
      <w:start w:val="1"/>
      <w:numFmt w:val="decimal"/>
      <w:lvlText w:val="%4."/>
      <w:lvlJc w:val="left"/>
      <w:pPr>
        <w:ind w:left="2880" w:hanging="360"/>
      </w:pPr>
    </w:lvl>
    <w:lvl w:ilvl="4" w:tplc="DF28AB1C" w:tentative="1">
      <w:start w:val="1"/>
      <w:numFmt w:val="lowerLetter"/>
      <w:lvlText w:val="%5."/>
      <w:lvlJc w:val="left"/>
      <w:pPr>
        <w:ind w:left="3600" w:hanging="360"/>
      </w:pPr>
    </w:lvl>
    <w:lvl w:ilvl="5" w:tplc="D924CCF4" w:tentative="1">
      <w:start w:val="1"/>
      <w:numFmt w:val="lowerRoman"/>
      <w:lvlText w:val="%6."/>
      <w:lvlJc w:val="right"/>
      <w:pPr>
        <w:ind w:left="4320" w:hanging="180"/>
      </w:pPr>
    </w:lvl>
    <w:lvl w:ilvl="6" w:tplc="481271A6" w:tentative="1">
      <w:start w:val="1"/>
      <w:numFmt w:val="decimal"/>
      <w:lvlText w:val="%7."/>
      <w:lvlJc w:val="left"/>
      <w:pPr>
        <w:ind w:left="5040" w:hanging="360"/>
      </w:pPr>
    </w:lvl>
    <w:lvl w:ilvl="7" w:tplc="84EE3CE8" w:tentative="1">
      <w:start w:val="1"/>
      <w:numFmt w:val="lowerLetter"/>
      <w:lvlText w:val="%8."/>
      <w:lvlJc w:val="left"/>
      <w:pPr>
        <w:ind w:left="5760" w:hanging="360"/>
      </w:pPr>
    </w:lvl>
    <w:lvl w:ilvl="8" w:tplc="E64A6A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D8FCECC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FE7F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1EC40A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056E4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E26B2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BC44A2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BEA62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0B888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3D83F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D4B498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84A35D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F9634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FD45B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2861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54DF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9A60B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4C2F5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F30EE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07967C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58E733A" w:tentative="1">
      <w:start w:val="1"/>
      <w:numFmt w:val="lowerLetter"/>
      <w:lvlText w:val="%2."/>
      <w:lvlJc w:val="left"/>
      <w:pPr>
        <w:ind w:left="1440" w:hanging="360"/>
      </w:pPr>
    </w:lvl>
    <w:lvl w:ilvl="2" w:tplc="03BA3E48" w:tentative="1">
      <w:start w:val="1"/>
      <w:numFmt w:val="lowerRoman"/>
      <w:lvlText w:val="%3."/>
      <w:lvlJc w:val="right"/>
      <w:pPr>
        <w:ind w:left="2160" w:hanging="180"/>
      </w:pPr>
    </w:lvl>
    <w:lvl w:ilvl="3" w:tplc="A07E71BC" w:tentative="1">
      <w:start w:val="1"/>
      <w:numFmt w:val="decimal"/>
      <w:lvlText w:val="%4."/>
      <w:lvlJc w:val="left"/>
      <w:pPr>
        <w:ind w:left="2880" w:hanging="360"/>
      </w:pPr>
    </w:lvl>
    <w:lvl w:ilvl="4" w:tplc="A99C4EC8" w:tentative="1">
      <w:start w:val="1"/>
      <w:numFmt w:val="lowerLetter"/>
      <w:lvlText w:val="%5."/>
      <w:lvlJc w:val="left"/>
      <w:pPr>
        <w:ind w:left="3600" w:hanging="360"/>
      </w:pPr>
    </w:lvl>
    <w:lvl w:ilvl="5" w:tplc="A98862F2" w:tentative="1">
      <w:start w:val="1"/>
      <w:numFmt w:val="lowerRoman"/>
      <w:lvlText w:val="%6."/>
      <w:lvlJc w:val="right"/>
      <w:pPr>
        <w:ind w:left="4320" w:hanging="180"/>
      </w:pPr>
    </w:lvl>
    <w:lvl w:ilvl="6" w:tplc="5ADC1AFC" w:tentative="1">
      <w:start w:val="1"/>
      <w:numFmt w:val="decimal"/>
      <w:lvlText w:val="%7."/>
      <w:lvlJc w:val="left"/>
      <w:pPr>
        <w:ind w:left="5040" w:hanging="360"/>
      </w:pPr>
    </w:lvl>
    <w:lvl w:ilvl="7" w:tplc="9898965E" w:tentative="1">
      <w:start w:val="1"/>
      <w:numFmt w:val="lowerLetter"/>
      <w:lvlText w:val="%8."/>
      <w:lvlJc w:val="left"/>
      <w:pPr>
        <w:ind w:left="5760" w:hanging="360"/>
      </w:pPr>
    </w:lvl>
    <w:lvl w:ilvl="8" w:tplc="22C093D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8"/>
  </w:num>
  <w:num w:numId="13">
    <w:abstractNumId w:val="7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6"/>
  </w:num>
  <w:num w:numId="22">
    <w:abstractNumId w:val="12"/>
  </w:num>
  <w:num w:numId="23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5B89"/>
    <w:rsid w:val="000465D3"/>
    <w:rsid w:val="000466AC"/>
    <w:rsid w:val="0005052B"/>
    <w:rsid w:val="00050662"/>
    <w:rsid w:val="00050DEB"/>
    <w:rsid w:val="00050F8A"/>
    <w:rsid w:val="00054571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56EA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1F76"/>
    <w:rsid w:val="001C28E4"/>
    <w:rsid w:val="001C3775"/>
    <w:rsid w:val="001C6C88"/>
    <w:rsid w:val="001D0172"/>
    <w:rsid w:val="001D1BC0"/>
    <w:rsid w:val="001D2B38"/>
    <w:rsid w:val="001D48E1"/>
    <w:rsid w:val="001D5FF7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82B"/>
    <w:rsid w:val="002349C6"/>
    <w:rsid w:val="00235128"/>
    <w:rsid w:val="0023583D"/>
    <w:rsid w:val="002367AC"/>
    <w:rsid w:val="00237E50"/>
    <w:rsid w:val="0025449D"/>
    <w:rsid w:val="00255599"/>
    <w:rsid w:val="00260998"/>
    <w:rsid w:val="002626E0"/>
    <w:rsid w:val="00262C63"/>
    <w:rsid w:val="00263226"/>
    <w:rsid w:val="00263A02"/>
    <w:rsid w:val="002660BB"/>
    <w:rsid w:val="00270D42"/>
    <w:rsid w:val="00273987"/>
    <w:rsid w:val="002750F2"/>
    <w:rsid w:val="00275A29"/>
    <w:rsid w:val="00281DF1"/>
    <w:rsid w:val="002824EB"/>
    <w:rsid w:val="00286FFC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17BD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1499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5547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9DF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55CFC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062"/>
    <w:rsid w:val="00636985"/>
    <w:rsid w:val="00644409"/>
    <w:rsid w:val="0064638B"/>
    <w:rsid w:val="006476EF"/>
    <w:rsid w:val="0065011C"/>
    <w:rsid w:val="00650D3E"/>
    <w:rsid w:val="00651C7F"/>
    <w:rsid w:val="006534CA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4FEF"/>
    <w:rsid w:val="006E54FC"/>
    <w:rsid w:val="006F15F2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043B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295E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2B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16F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46E5"/>
    <w:rsid w:val="009A5879"/>
    <w:rsid w:val="009A734D"/>
    <w:rsid w:val="009A752B"/>
    <w:rsid w:val="009B0712"/>
    <w:rsid w:val="009B32DA"/>
    <w:rsid w:val="009B6FF1"/>
    <w:rsid w:val="009B7310"/>
    <w:rsid w:val="009C1837"/>
    <w:rsid w:val="009C188B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9F2C20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62B3"/>
    <w:rsid w:val="00BB6A17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1C76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2CC4"/>
    <w:rsid w:val="00D6348B"/>
    <w:rsid w:val="00D662B9"/>
    <w:rsid w:val="00D73EF3"/>
    <w:rsid w:val="00D74B5E"/>
    <w:rsid w:val="00D74CD1"/>
    <w:rsid w:val="00D75116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4B7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5B3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4B9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0348"/>
    <w:rsid w:val="00F32103"/>
    <w:rsid w:val="00F32B1A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448530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9D32E0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9D32E0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9D32E0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9D32E0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9D32E0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9D32E0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9D32E0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9D32E0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9D32E0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64294"/>
    <w:rsid w:val="003270B4"/>
    <w:rsid w:val="00405F2A"/>
    <w:rsid w:val="0044242B"/>
    <w:rsid w:val="00453088"/>
    <w:rsid w:val="004B65D9"/>
    <w:rsid w:val="004E4C5C"/>
    <w:rsid w:val="00563FD1"/>
    <w:rsid w:val="005803F7"/>
    <w:rsid w:val="00583D0B"/>
    <w:rsid w:val="006D6362"/>
    <w:rsid w:val="006D78AB"/>
    <w:rsid w:val="00752930"/>
    <w:rsid w:val="008110CA"/>
    <w:rsid w:val="00845B48"/>
    <w:rsid w:val="00951CF1"/>
    <w:rsid w:val="00993A01"/>
    <w:rsid w:val="009D32E0"/>
    <w:rsid w:val="00A73A7E"/>
    <w:rsid w:val="00C955A8"/>
    <w:rsid w:val="00CD2ED7"/>
    <w:rsid w:val="00D04DE8"/>
    <w:rsid w:val="00E047FD"/>
    <w:rsid w:val="00E443A4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A37DD-DCB1-4ECF-8B8B-5DD1191E5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868</Words>
  <Characters>5996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18</cp:revision>
  <cp:lastPrinted>2015-06-19T08:32:00Z</cp:lastPrinted>
  <dcterms:created xsi:type="dcterms:W3CDTF">2022-09-21T10:20:00Z</dcterms:created>
  <dcterms:modified xsi:type="dcterms:W3CDTF">2024-02-13T14:59:00Z</dcterms:modified>
</cp:coreProperties>
</file>